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здоровья</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«Психология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адекватность использования метода исследования и связь полученных в ходе исследования данных с методом их получения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признаки и формы дезадаптивных состояний у детей, подростков и молодежи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«Психология здоровья»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w:t>
            </w:r>
          </w:p>
          <w:p>
            <w:pPr>
              <w:jc w:val="center"/>
              <w:spacing w:after="0" w:line="240" w:lineRule="auto"/>
              <w:rPr>
                <w:sz w:val="22"/>
                <w:szCs w:val="22"/>
              </w:rPr>
            </w:pPr>
            <w:r>
              <w:rPr>
                <w:rFonts w:ascii="Times New Roman" w:hAnsi="Times New Roman" w:cs="Times New Roman"/>
                <w:color w:val="#000000"/>
                <w:sz w:val="22"/>
                <w:szCs w:val="22"/>
              </w:rPr>
              <w:t> Знания и умения,</w:t>
            </w:r>
          </w:p>
          <w:p>
            <w:pPr>
              <w:jc w:val="center"/>
              <w:spacing w:after="0" w:line="240" w:lineRule="auto"/>
              <w:rPr>
                <w:sz w:val="22"/>
                <w:szCs w:val="22"/>
              </w:rPr>
            </w:pPr>
            <w:r>
              <w:rPr>
                <w:rFonts w:ascii="Times New Roman" w:hAnsi="Times New Roman" w:cs="Times New Roman"/>
                <w:color w:val="#000000"/>
                <w:sz w:val="22"/>
                <w:szCs w:val="22"/>
              </w:rPr>
              <w:t> сформированные</w:t>
            </w:r>
          </w:p>
          <w:p>
            <w:pPr>
              <w:jc w:val="center"/>
              <w:spacing w:after="0" w:line="240" w:lineRule="auto"/>
              <w:rPr>
                <w:sz w:val="22"/>
                <w:szCs w:val="22"/>
              </w:rPr>
            </w:pPr>
            <w:r>
              <w:rPr>
                <w:rFonts w:ascii="Times New Roman" w:hAnsi="Times New Roman" w:cs="Times New Roman"/>
                <w:color w:val="#000000"/>
                <w:sz w:val="22"/>
                <w:szCs w:val="22"/>
              </w:rPr>
              <w:t> в процессе изучения учебных предметов в образовательной</w:t>
            </w:r>
          </w:p>
          <w:p>
            <w:pPr>
              <w:jc w:val="center"/>
              <w:spacing w:after="0" w:line="240" w:lineRule="auto"/>
              <w:rPr>
                <w:sz w:val="22"/>
                <w:szCs w:val="22"/>
              </w:rPr>
            </w:pPr>
            <w:r>
              <w:rPr>
                <w:rFonts w:ascii="Times New Roman" w:hAnsi="Times New Roman" w:cs="Times New Roman"/>
                <w:color w:val="#000000"/>
                <w:sz w:val="22"/>
                <w:szCs w:val="22"/>
              </w:rPr>
              <w:t> организации среднего общего</w:t>
            </w:r>
          </w:p>
          <w:p>
            <w:pPr>
              <w:jc w:val="center"/>
              <w:spacing w:after="0" w:line="240" w:lineRule="auto"/>
              <w:rPr>
                <w:sz w:val="22"/>
                <w:szCs w:val="22"/>
              </w:rPr>
            </w:pPr>
            <w:r>
              <w:rPr>
                <w:rFonts w:ascii="Times New Roman" w:hAnsi="Times New Roman" w:cs="Times New Roman"/>
                <w:color w:val="#000000"/>
                <w:sz w:val="22"/>
                <w:szCs w:val="22"/>
              </w:rPr>
              <w:t>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Психология детства</w:t>
            </w:r>
          </w:p>
          <w:p>
            <w:pPr>
              <w:jc w:val="center"/>
              <w:spacing w:after="0" w:line="240" w:lineRule="auto"/>
              <w:rPr>
                <w:sz w:val="22"/>
                <w:szCs w:val="22"/>
              </w:rPr>
            </w:pPr>
            <w:r>
              <w:rPr>
                <w:rFonts w:ascii="Times New Roman" w:hAnsi="Times New Roman" w:cs="Times New Roman"/>
                <w:color w:val="#000000"/>
                <w:sz w:val="22"/>
                <w:szCs w:val="22"/>
              </w:rPr>
              <w:t> Психодиагностика</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w:t>
            </w:r>
          </w:p>
          <w:p>
            <w:pPr>
              <w:jc w:val="center"/>
              <w:spacing w:after="0" w:line="240" w:lineRule="auto"/>
              <w:rPr>
                <w:sz w:val="22"/>
                <w:szCs w:val="22"/>
              </w:rPr>
            </w:pPr>
            <w:r>
              <w:rPr>
                <w:rFonts w:ascii="Times New Roman" w:hAnsi="Times New Roman" w:cs="Times New Roman"/>
                <w:color w:val="#000000"/>
                <w:sz w:val="22"/>
                <w:szCs w:val="22"/>
              </w:rPr>
              <w:t> Психология сопровождения семьи, воспитывающей ребенка с ОВЗ</w:t>
            </w:r>
          </w:p>
          <w:p>
            <w:pPr>
              <w:jc w:val="center"/>
              <w:spacing w:after="0" w:line="240" w:lineRule="auto"/>
              <w:rPr>
                <w:sz w:val="22"/>
                <w:szCs w:val="22"/>
              </w:rPr>
            </w:pPr>
            <w:r>
              <w:rPr>
                <w:rFonts w:ascii="Times New Roman" w:hAnsi="Times New Roman" w:cs="Times New Roman"/>
                <w:color w:val="#000000"/>
                <w:sz w:val="22"/>
                <w:szCs w:val="22"/>
              </w:rPr>
              <w:t> Основы генетики человека</w:t>
            </w:r>
          </w:p>
          <w:p>
            <w:pPr>
              <w:jc w:val="center"/>
              <w:spacing w:after="0" w:line="240" w:lineRule="auto"/>
              <w:rPr>
                <w:sz w:val="22"/>
                <w:szCs w:val="22"/>
              </w:rPr>
            </w:pPr>
            <w:r>
              <w:rPr>
                <w:rFonts w:ascii="Times New Roman" w:hAnsi="Times New Roman" w:cs="Times New Roman"/>
                <w:color w:val="#000000"/>
                <w:sz w:val="22"/>
                <w:szCs w:val="22"/>
              </w:rPr>
              <w:t> Основы психогенетики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33.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Смысловой уровень психического здоровья. Критерии психического здоровья.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основные понятия, задачи. История развития 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Биографический метод. Индивидуальная беседа.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Понятие групповой динамики.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pPr>
              <w:jc w:val="both"/>
              <w:spacing w:after="0" w:line="240" w:lineRule="auto"/>
              <w:rPr>
                <w:sz w:val="24"/>
                <w:szCs w:val="24"/>
              </w:rPr>
            </w:pPr>
            <w:r>
              <w:rPr>
                <w:rFonts w:ascii="Times New Roman" w:hAnsi="Times New Roman" w:cs="Times New Roman"/>
                <w:color w:val="#000000"/>
                <w:sz w:val="24"/>
                <w:szCs w:val="24"/>
              </w:rPr>
              <w:t> Проблема профессионально важных качеств как факторов синдрома «эмоционального выгорания» у социальных работников.</w:t>
            </w:r>
          </w:p>
          <w:p>
            <w:pPr>
              <w:jc w:val="both"/>
              <w:spacing w:after="0" w:line="240" w:lineRule="auto"/>
              <w:rPr>
                <w:sz w:val="24"/>
                <w:szCs w:val="24"/>
              </w:rPr>
            </w:pPr>
            <w:r>
              <w:rPr>
                <w:rFonts w:ascii="Times New Roman" w:hAnsi="Times New Roman" w:cs="Times New Roman"/>
                <w:color w:val="#000000"/>
                <w:sz w:val="24"/>
                <w:szCs w:val="24"/>
              </w:rPr>
              <w:t> 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Профессиональные деструк- 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pPr>
              <w:jc w:val="both"/>
              <w:spacing w:after="0" w:line="240" w:lineRule="auto"/>
              <w:rPr>
                <w:sz w:val="24"/>
                <w:szCs w:val="24"/>
              </w:rPr>
            </w:pPr>
            <w:r>
              <w:rPr>
                <w:rFonts w:ascii="Times New Roman" w:hAnsi="Times New Roman" w:cs="Times New Roman"/>
                <w:color w:val="#000000"/>
                <w:sz w:val="24"/>
                <w:szCs w:val="24"/>
              </w:rPr>
              <w:t> 1. Конкретизация цели работы в зависимости от соотношения задач профилактики и преодоления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pPr>
              <w:jc w:val="both"/>
              <w:spacing w:after="0" w:line="240" w:lineRule="auto"/>
              <w:rPr>
                <w:sz w:val="24"/>
                <w:szCs w:val="24"/>
              </w:rPr>
            </w:pPr>
            <w:r>
              <w:rPr>
                <w:rFonts w:ascii="Times New Roman" w:hAnsi="Times New Roman" w:cs="Times New Roman"/>
                <w:color w:val="#000000"/>
                <w:sz w:val="24"/>
                <w:szCs w:val="24"/>
              </w:rPr>
              <w:t> 3. Определение конкретных причин, которые могут усилить действие этих факторов (просчеты в управленческой деятельности, слабая работа с кадрами др.).</w:t>
            </w:r>
          </w:p>
          <w:p>
            <w:pPr>
              <w:jc w:val="both"/>
              <w:spacing w:after="0" w:line="240" w:lineRule="auto"/>
              <w:rPr>
                <w:sz w:val="24"/>
                <w:szCs w:val="24"/>
              </w:rPr>
            </w:pPr>
            <w:r>
              <w:rPr>
                <w:rFonts w:ascii="Times New Roman" w:hAnsi="Times New Roman" w:cs="Times New Roman"/>
                <w:color w:val="#000000"/>
                <w:sz w:val="24"/>
                <w:szCs w:val="24"/>
              </w:rPr>
              <w:t> 4. Определение диапазона реальных возможностей работы по профилактике и пре- одолению профессиональной деформации.</w:t>
            </w:r>
          </w:p>
          <w:p>
            <w:pPr>
              <w:jc w:val="both"/>
              <w:spacing w:after="0" w:line="240" w:lineRule="auto"/>
              <w:rPr>
                <w:sz w:val="24"/>
                <w:szCs w:val="24"/>
              </w:rPr>
            </w:pPr>
            <w:r>
              <w:rPr>
                <w:rFonts w:ascii="Times New Roman" w:hAnsi="Times New Roman" w:cs="Times New Roman"/>
                <w:color w:val="#000000"/>
                <w:sz w:val="24"/>
                <w:szCs w:val="24"/>
              </w:rPr>
              <w:t> 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pPr>
              <w:jc w:val="both"/>
              <w:spacing w:after="0" w:line="240" w:lineRule="auto"/>
              <w:rPr>
                <w:sz w:val="24"/>
                <w:szCs w:val="24"/>
              </w:rPr>
            </w:pPr>
            <w:r>
              <w:rPr>
                <w:rFonts w:ascii="Times New Roman" w:hAnsi="Times New Roman" w:cs="Times New Roman"/>
                <w:color w:val="#000000"/>
                <w:sz w:val="24"/>
                <w:szCs w:val="24"/>
              </w:rPr>
              <w:t> 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pPr>
              <w:jc w:val="both"/>
              <w:spacing w:after="0" w:line="240" w:lineRule="auto"/>
              <w:rPr>
                <w:sz w:val="24"/>
                <w:szCs w:val="24"/>
              </w:rPr>
            </w:pPr>
            <w:r>
              <w:rPr>
                <w:rFonts w:ascii="Times New Roman" w:hAnsi="Times New Roman" w:cs="Times New Roman"/>
                <w:color w:val="#000000"/>
                <w:sz w:val="24"/>
                <w:szCs w:val="24"/>
              </w:rPr>
              <w:t> 7. Определение сотрудников, которые по своим личным качествам могут быть более подвержены профессиональной деформации или уже деформированы.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следующим видам работ:</w:t>
            </w:r>
          </w:p>
          <w:p>
            <w:pPr>
              <w:jc w:val="both"/>
              <w:spacing w:after="0" w:line="240" w:lineRule="auto"/>
              <w:rPr>
                <w:sz w:val="24"/>
                <w:szCs w:val="24"/>
              </w:rPr>
            </w:pPr>
            <w:r>
              <w:rPr>
                <w:rFonts w:ascii="Times New Roman" w:hAnsi="Times New Roman" w:cs="Times New Roman"/>
                <w:color w:val="#000000"/>
                <w:sz w:val="24"/>
                <w:szCs w:val="24"/>
              </w:rPr>
              <w:t> - лекция – …</w:t>
            </w:r>
          </w:p>
          <w:p>
            <w:pPr>
              <w:jc w:val="both"/>
              <w:spacing w:after="0" w:line="240" w:lineRule="auto"/>
              <w:rPr>
                <w:sz w:val="24"/>
                <w:szCs w:val="24"/>
              </w:rPr>
            </w:pPr>
            <w:r>
              <w:rPr>
                <w:rFonts w:ascii="Times New Roman" w:hAnsi="Times New Roman" w:cs="Times New Roman"/>
                <w:color w:val="#000000"/>
                <w:sz w:val="24"/>
                <w:szCs w:val="24"/>
              </w:rPr>
              <w:t> - семинарское занятие – …</w:t>
            </w:r>
          </w:p>
          <w:p>
            <w:pPr>
              <w:jc w:val="both"/>
              <w:spacing w:after="0" w:line="240" w:lineRule="auto"/>
              <w:rPr>
                <w:sz w:val="24"/>
                <w:szCs w:val="24"/>
              </w:rPr>
            </w:pPr>
            <w:r>
              <w:rPr>
                <w:rFonts w:ascii="Times New Roman" w:hAnsi="Times New Roman" w:cs="Times New Roman"/>
                <w:color w:val="#000000"/>
                <w:sz w:val="24"/>
                <w:szCs w:val="24"/>
              </w:rPr>
              <w:t> - коллоквиум – …</w:t>
            </w:r>
          </w:p>
          <w:p>
            <w:pPr>
              <w:jc w:val="both"/>
              <w:spacing w:after="0" w:line="240" w:lineRule="auto"/>
              <w:rPr>
                <w:sz w:val="24"/>
                <w:szCs w:val="24"/>
              </w:rPr>
            </w:pPr>
            <w:r>
              <w:rPr>
                <w:rFonts w:ascii="Times New Roman" w:hAnsi="Times New Roman" w:cs="Times New Roman"/>
                <w:color w:val="#000000"/>
                <w:sz w:val="24"/>
                <w:szCs w:val="24"/>
              </w:rPr>
              <w:t> - круглый стол - …</w:t>
            </w:r>
          </w:p>
          <w:p>
            <w:pPr>
              <w:jc w:val="both"/>
              <w:spacing w:after="0" w:line="240" w:lineRule="auto"/>
              <w:rPr>
                <w:sz w:val="24"/>
                <w:szCs w:val="24"/>
              </w:rPr>
            </w:pPr>
            <w:r>
              <w:rPr>
                <w:rFonts w:ascii="Times New Roman" w:hAnsi="Times New Roman" w:cs="Times New Roman"/>
                <w:color w:val="#000000"/>
                <w:sz w:val="24"/>
                <w:szCs w:val="24"/>
              </w:rPr>
              <w:t> 2. Составьте памятку для студента «Правила планирования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3. Составьте оптимальное расписание распорядка своего дня.</w:t>
            </w:r>
          </w:p>
          <w:p>
            <w:pPr>
              <w:jc w:val="both"/>
              <w:spacing w:after="0" w:line="240" w:lineRule="auto"/>
              <w:rPr>
                <w:sz w:val="24"/>
                <w:szCs w:val="24"/>
              </w:rPr>
            </w:pPr>
            <w:r>
              <w:rPr>
                <w:rFonts w:ascii="Times New Roman" w:hAnsi="Times New Roman" w:cs="Times New Roman"/>
                <w:color w:val="#000000"/>
                <w:sz w:val="24"/>
                <w:szCs w:val="24"/>
              </w:rPr>
              <w:t> 4. Законспектируйте советы студентам В.А. Сухомлинского «Как воспитывать самодисциплину в умственном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1.Что такое портретная психодиагностика?</w:t>
            </w:r>
          </w:p>
          <w:p>
            <w:pPr>
              <w:jc w:val="both"/>
              <w:spacing w:after="0" w:line="240" w:lineRule="auto"/>
              <w:rPr>
                <w:sz w:val="24"/>
                <w:szCs w:val="24"/>
              </w:rPr>
            </w:pPr>
            <w:r>
              <w:rPr>
                <w:rFonts w:ascii="Times New Roman" w:hAnsi="Times New Roman" w:cs="Times New Roman"/>
                <w:color w:val="#000000"/>
                <w:sz w:val="24"/>
                <w:szCs w:val="24"/>
              </w:rPr>
              <w:t> 2.Кто, как и с какой целью проводит портретную психодиагностику?</w:t>
            </w:r>
          </w:p>
          <w:p>
            <w:pPr>
              <w:jc w:val="both"/>
              <w:spacing w:after="0" w:line="240" w:lineRule="auto"/>
              <w:rPr>
                <w:sz w:val="24"/>
                <w:szCs w:val="24"/>
              </w:rPr>
            </w:pPr>
            <w:r>
              <w:rPr>
                <w:rFonts w:ascii="Times New Roman" w:hAnsi="Times New Roman" w:cs="Times New Roman"/>
                <w:color w:val="#000000"/>
                <w:sz w:val="24"/>
                <w:szCs w:val="24"/>
              </w:rPr>
              <w:t> 3. Как используются данные портретной диагностики?</w:t>
            </w:r>
          </w:p>
          <w:p>
            <w:pPr>
              <w:jc w:val="both"/>
              <w:spacing w:after="0" w:line="240" w:lineRule="auto"/>
              <w:rPr>
                <w:sz w:val="24"/>
                <w:szCs w:val="24"/>
              </w:rPr>
            </w:pPr>
            <w:r>
              <w:rPr>
                <w:rFonts w:ascii="Times New Roman" w:hAnsi="Times New Roman" w:cs="Times New Roman"/>
                <w:color w:val="#000000"/>
                <w:sz w:val="24"/>
                <w:szCs w:val="24"/>
              </w:rPr>
              <w:t> 4. Специфика психологического понимания феномена здоровья.</w:t>
            </w:r>
          </w:p>
          <w:p>
            <w:pPr>
              <w:jc w:val="both"/>
              <w:spacing w:after="0" w:line="240" w:lineRule="auto"/>
              <w:rPr>
                <w:sz w:val="24"/>
                <w:szCs w:val="24"/>
              </w:rPr>
            </w:pPr>
            <w:r>
              <w:rPr>
                <w:rFonts w:ascii="Times New Roman" w:hAnsi="Times New Roman" w:cs="Times New Roman"/>
                <w:color w:val="#000000"/>
                <w:sz w:val="24"/>
                <w:szCs w:val="24"/>
              </w:rPr>
              <w:t> 5. Социология здоровья и психология здоровья.</w:t>
            </w:r>
          </w:p>
          <w:p>
            <w:pPr>
              <w:jc w:val="both"/>
              <w:spacing w:after="0" w:line="240" w:lineRule="auto"/>
              <w:rPr>
                <w:sz w:val="24"/>
                <w:szCs w:val="24"/>
              </w:rPr>
            </w:pPr>
            <w:r>
              <w:rPr>
                <w:rFonts w:ascii="Times New Roman" w:hAnsi="Times New Roman" w:cs="Times New Roman"/>
                <w:color w:val="#000000"/>
                <w:sz w:val="24"/>
                <w:szCs w:val="24"/>
              </w:rPr>
              <w:t> 6. Исторические трансформации эталона здоровой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	Системный подход к изучению здоровья.</w:t>
            </w:r>
          </w:p>
          <w:p>
            <w:pPr>
              <w:jc w:val="both"/>
              <w:spacing w:after="0" w:line="240" w:lineRule="auto"/>
              <w:rPr>
                <w:sz w:val="24"/>
                <w:szCs w:val="24"/>
              </w:rPr>
            </w:pPr>
            <w:r>
              <w:rPr>
                <w:rFonts w:ascii="Times New Roman" w:hAnsi="Times New Roman" w:cs="Times New Roman"/>
                <w:color w:val="#000000"/>
                <w:sz w:val="24"/>
                <w:szCs w:val="24"/>
              </w:rPr>
              <w:t> 2.	Сущность здоровья как единство его духовного, социального, нравственного, психического, физического составляющих.</w:t>
            </w:r>
          </w:p>
          <w:p>
            <w:pPr>
              <w:jc w:val="both"/>
              <w:spacing w:after="0" w:line="240" w:lineRule="auto"/>
              <w:rPr>
                <w:sz w:val="24"/>
                <w:szCs w:val="24"/>
              </w:rPr>
            </w:pPr>
            <w:r>
              <w:rPr>
                <w:rFonts w:ascii="Times New Roman" w:hAnsi="Times New Roman" w:cs="Times New Roman"/>
                <w:color w:val="#000000"/>
                <w:sz w:val="24"/>
                <w:szCs w:val="24"/>
              </w:rPr>
              <w:t> 3.	Акмеологический аспект здоровья.</w:t>
            </w:r>
          </w:p>
          <w:p>
            <w:pPr>
              <w:jc w:val="both"/>
              <w:spacing w:after="0" w:line="240" w:lineRule="auto"/>
              <w:rPr>
                <w:sz w:val="24"/>
                <w:szCs w:val="24"/>
              </w:rPr>
            </w:pPr>
            <w:r>
              <w:rPr>
                <w:rFonts w:ascii="Times New Roman" w:hAnsi="Times New Roman" w:cs="Times New Roman"/>
                <w:color w:val="#000000"/>
                <w:sz w:val="24"/>
                <w:szCs w:val="24"/>
              </w:rPr>
              <w:t> 4.	Здоровье как результат саморазвития и самореализации личности. Современная креативная онтология как основа психологии здоровья.</w:t>
            </w:r>
          </w:p>
          <w:p>
            <w:pPr>
              <w:jc w:val="both"/>
              <w:spacing w:after="0" w:line="240" w:lineRule="auto"/>
              <w:rPr>
                <w:sz w:val="24"/>
                <w:szCs w:val="24"/>
              </w:rPr>
            </w:pPr>
            <w:r>
              <w:rPr>
                <w:rFonts w:ascii="Times New Roman" w:hAnsi="Times New Roman" w:cs="Times New Roman"/>
                <w:color w:val="#000000"/>
                <w:sz w:val="24"/>
                <w:szCs w:val="24"/>
              </w:rPr>
              <w:t> 5.	Динамика моделей здоровья.</w:t>
            </w:r>
          </w:p>
          <w:p>
            <w:pPr>
              <w:jc w:val="both"/>
              <w:spacing w:after="0" w:line="240" w:lineRule="auto"/>
              <w:rPr>
                <w:sz w:val="24"/>
                <w:szCs w:val="24"/>
              </w:rPr>
            </w:pPr>
            <w:r>
              <w:rPr>
                <w:rFonts w:ascii="Times New Roman" w:hAnsi="Times New Roman" w:cs="Times New Roman"/>
                <w:color w:val="#000000"/>
                <w:sz w:val="24"/>
                <w:szCs w:val="24"/>
              </w:rPr>
              <w:t> 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2.Современные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3. Личное отношение к здоровому образу жизни как условие его формирования.</w:t>
            </w:r>
          </w:p>
          <w:p>
            <w:pPr>
              <w:jc w:val="both"/>
              <w:spacing w:after="0" w:line="240" w:lineRule="auto"/>
              <w:rPr>
                <w:sz w:val="24"/>
                <w:szCs w:val="24"/>
              </w:rPr>
            </w:pPr>
            <w:r>
              <w:rPr>
                <w:rFonts w:ascii="Times New Roman" w:hAnsi="Times New Roman" w:cs="Times New Roman"/>
                <w:color w:val="#000000"/>
                <w:sz w:val="24"/>
                <w:szCs w:val="24"/>
              </w:rPr>
              <w:t> 4.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5. Физкультурно-оздоровительная работа в ОО.</w:t>
            </w:r>
          </w:p>
          <w:p>
            <w:pPr>
              <w:jc w:val="both"/>
              <w:spacing w:after="0" w:line="240" w:lineRule="auto"/>
              <w:rPr>
                <w:sz w:val="24"/>
                <w:szCs w:val="24"/>
              </w:rPr>
            </w:pPr>
            <w:r>
              <w:rPr>
                <w:rFonts w:ascii="Times New Roman" w:hAnsi="Times New Roman" w:cs="Times New Roman"/>
                <w:color w:val="#000000"/>
                <w:sz w:val="24"/>
                <w:szCs w:val="24"/>
              </w:rPr>
              <w:t> 6. Нормативно-правовые акты, регламентирующие охрану здоровья.</w:t>
            </w:r>
          </w:p>
          <w:p>
            <w:pPr>
              <w:jc w:val="both"/>
              <w:spacing w:after="0" w:line="240" w:lineRule="auto"/>
              <w:rPr>
                <w:sz w:val="24"/>
                <w:szCs w:val="24"/>
              </w:rPr>
            </w:pPr>
            <w:r>
              <w:rPr>
                <w:rFonts w:ascii="Times New Roman" w:hAnsi="Times New Roman" w:cs="Times New Roman"/>
                <w:color w:val="#000000"/>
                <w:sz w:val="24"/>
                <w:szCs w:val="24"/>
              </w:rPr>
              <w:t> 7. 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8.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9.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10. Профилактика профессиональных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общую характеристику эффективности профилактики заболеваний.</w:t>
            </w:r>
          </w:p>
          <w:p>
            <w:pPr>
              <w:jc w:val="both"/>
              <w:spacing w:after="0" w:line="240" w:lineRule="auto"/>
              <w:rPr>
                <w:sz w:val="24"/>
                <w:szCs w:val="24"/>
              </w:rPr>
            </w:pPr>
            <w:r>
              <w:rPr>
                <w:rFonts w:ascii="Times New Roman" w:hAnsi="Times New Roman" w:cs="Times New Roman"/>
                <w:color w:val="#000000"/>
                <w:sz w:val="24"/>
                <w:szCs w:val="24"/>
              </w:rPr>
              <w:t> 2. Перечислите основные проблемные стороны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3. Выделите функции профилактики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методы проведения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5. Выделите ведущие условия целесообразности и эффективности физкультурно- 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6. Перечислите психолого-педагогические механизмы целесообразности проведения профилактики инфекционных заболеваний</w:t>
            </w:r>
          </w:p>
          <w:p>
            <w:pPr>
              <w:jc w:val="both"/>
              <w:spacing w:after="0" w:line="240" w:lineRule="auto"/>
              <w:rPr>
                <w:sz w:val="24"/>
                <w:szCs w:val="24"/>
              </w:rPr>
            </w:pPr>
            <w:r>
              <w:rPr>
                <w:rFonts w:ascii="Times New Roman" w:hAnsi="Times New Roman" w:cs="Times New Roman"/>
                <w:color w:val="#000000"/>
                <w:sz w:val="24"/>
                <w:szCs w:val="24"/>
              </w:rPr>
              <w:t> 7. Выделить профессиональные и непрофессиональные формы работы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8. Проанализируйте сущностное содержание понятий «Современные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pPr>
              <w:jc w:val="both"/>
              <w:spacing w:after="0" w:line="240" w:lineRule="auto"/>
              <w:rPr>
                <w:sz w:val="24"/>
                <w:szCs w:val="24"/>
              </w:rPr>
            </w:pPr>
            <w:r>
              <w:rPr>
                <w:rFonts w:ascii="Times New Roman" w:hAnsi="Times New Roman" w:cs="Times New Roman"/>
                <w:color w:val="#000000"/>
                <w:sz w:val="24"/>
                <w:szCs w:val="24"/>
              </w:rPr>
              <w:t> 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Кейс-задание 4. Решением каких задач может заниматься психолог здоровья, работающий в медучреждении?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тем рефератов: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Роль физической культуры в обеспечении здоровья.</w:t>
            </w:r>
          </w:p>
          <w:p>
            <w:pPr>
              <w:jc w:val="both"/>
              <w:spacing w:after="0" w:line="240" w:lineRule="auto"/>
              <w:rPr>
                <w:sz w:val="24"/>
                <w:szCs w:val="24"/>
              </w:rPr>
            </w:pPr>
            <w:r>
              <w:rPr>
                <w:rFonts w:ascii="Times New Roman" w:hAnsi="Times New Roman" w:cs="Times New Roman"/>
                <w:color w:val="#000000"/>
                <w:sz w:val="24"/>
                <w:szCs w:val="24"/>
              </w:rPr>
              <w:t> 2.	Значение двигательной активности на разных этапах развития организма.</w:t>
            </w:r>
          </w:p>
          <w:p>
            <w:pPr>
              <w:jc w:val="both"/>
              <w:spacing w:after="0" w:line="240" w:lineRule="auto"/>
              <w:rPr>
                <w:sz w:val="24"/>
                <w:szCs w:val="24"/>
              </w:rPr>
            </w:pPr>
            <w:r>
              <w:rPr>
                <w:rFonts w:ascii="Times New Roman" w:hAnsi="Times New Roman" w:cs="Times New Roman"/>
                <w:color w:val="#000000"/>
                <w:sz w:val="24"/>
                <w:szCs w:val="24"/>
              </w:rPr>
              <w:t> 3.	Значение правильного питания для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4.	Нормы сна, необходимые для нормального развития организма и сохранения здоровья.</w:t>
            </w:r>
          </w:p>
          <w:p>
            <w:pPr>
              <w:jc w:val="both"/>
              <w:spacing w:after="0" w:line="240" w:lineRule="auto"/>
              <w:rPr>
                <w:sz w:val="24"/>
                <w:szCs w:val="24"/>
              </w:rPr>
            </w:pPr>
            <w:r>
              <w:rPr>
                <w:rFonts w:ascii="Times New Roman" w:hAnsi="Times New Roman" w:cs="Times New Roman"/>
                <w:color w:val="#000000"/>
                <w:sz w:val="24"/>
                <w:szCs w:val="24"/>
              </w:rPr>
              <w:t> 5.	Экология и здоровье.</w:t>
            </w:r>
          </w:p>
          <w:p>
            <w:pPr>
              <w:jc w:val="both"/>
              <w:spacing w:after="0" w:line="240" w:lineRule="auto"/>
              <w:rPr>
                <w:sz w:val="24"/>
                <w:szCs w:val="24"/>
              </w:rPr>
            </w:pPr>
            <w:r>
              <w:rPr>
                <w:rFonts w:ascii="Times New Roman" w:hAnsi="Times New Roman" w:cs="Times New Roman"/>
                <w:color w:val="#000000"/>
                <w:sz w:val="24"/>
                <w:szCs w:val="24"/>
              </w:rPr>
              <w:t> 6.	Современные концепции индивидуального здоровья человека: подходы, компоненты,</w:t>
            </w:r>
          </w:p>
          <w:p>
            <w:pPr>
              <w:jc w:val="both"/>
              <w:spacing w:after="0" w:line="240" w:lineRule="auto"/>
              <w:rPr>
                <w:sz w:val="24"/>
                <w:szCs w:val="24"/>
              </w:rPr>
            </w:pPr>
            <w:r>
              <w:rPr>
                <w:rFonts w:ascii="Times New Roman" w:hAnsi="Times New Roman" w:cs="Times New Roman"/>
                <w:color w:val="#000000"/>
                <w:sz w:val="24"/>
                <w:szCs w:val="24"/>
              </w:rPr>
              <w:t> 7.	факторы, принципы и пр.</w:t>
            </w:r>
          </w:p>
          <w:p>
            <w:pPr>
              <w:jc w:val="both"/>
              <w:spacing w:after="0" w:line="240" w:lineRule="auto"/>
              <w:rPr>
                <w:sz w:val="24"/>
                <w:szCs w:val="24"/>
              </w:rPr>
            </w:pPr>
            <w:r>
              <w:rPr>
                <w:rFonts w:ascii="Times New Roman" w:hAnsi="Times New Roman" w:cs="Times New Roman"/>
                <w:color w:val="#000000"/>
                <w:sz w:val="24"/>
                <w:szCs w:val="24"/>
              </w:rPr>
              <w:t> 8.	Современные концепции категории здорового образа жизни: подходы, компоненты, факторы, принципы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1.Медицинское обслуживание и здоровье.</w:t>
            </w:r>
          </w:p>
          <w:p>
            <w:pPr>
              <w:jc w:val="both"/>
              <w:spacing w:after="0" w:line="240" w:lineRule="auto"/>
              <w:rPr>
                <w:sz w:val="24"/>
                <w:szCs w:val="24"/>
              </w:rPr>
            </w:pPr>
            <w:r>
              <w:rPr>
                <w:rFonts w:ascii="Times New Roman" w:hAnsi="Times New Roman" w:cs="Times New Roman"/>
                <w:color w:val="#000000"/>
                <w:sz w:val="24"/>
                <w:szCs w:val="24"/>
              </w:rPr>
              <w:t> 2. Задачи валеологической службы в школе и на производстве.</w:t>
            </w:r>
          </w:p>
          <w:p>
            <w:pPr>
              <w:jc w:val="both"/>
              <w:spacing w:after="0" w:line="240" w:lineRule="auto"/>
              <w:rPr>
                <w:sz w:val="24"/>
                <w:szCs w:val="24"/>
              </w:rPr>
            </w:pPr>
            <w:r>
              <w:rPr>
                <w:rFonts w:ascii="Times New Roman" w:hAnsi="Times New Roman" w:cs="Times New Roman"/>
                <w:color w:val="#000000"/>
                <w:sz w:val="24"/>
                <w:szCs w:val="24"/>
              </w:rPr>
              <w:t> 3. Деятельность валеологической службы по оздоровлению работников и обучающихся.</w:t>
            </w:r>
          </w:p>
          <w:p>
            <w:pPr>
              <w:jc w:val="both"/>
              <w:spacing w:after="0" w:line="240" w:lineRule="auto"/>
              <w:rPr>
                <w:sz w:val="24"/>
                <w:szCs w:val="24"/>
              </w:rPr>
            </w:pPr>
            <w:r>
              <w:rPr>
                <w:rFonts w:ascii="Times New Roman" w:hAnsi="Times New Roman" w:cs="Times New Roman"/>
                <w:color w:val="#000000"/>
                <w:sz w:val="24"/>
                <w:szCs w:val="24"/>
              </w:rPr>
              <w:t> 4. Профилактика профессиональных заболеваний.</w:t>
            </w:r>
          </w:p>
          <w:p>
            <w:pPr>
              <w:jc w:val="both"/>
              <w:spacing w:after="0" w:line="240" w:lineRule="auto"/>
              <w:rPr>
                <w:sz w:val="24"/>
                <w:szCs w:val="24"/>
              </w:rPr>
            </w:pPr>
            <w:r>
              <w:rPr>
                <w:rFonts w:ascii="Times New Roman" w:hAnsi="Times New Roman" w:cs="Times New Roman"/>
                <w:color w:val="#000000"/>
                <w:sz w:val="24"/>
                <w:szCs w:val="24"/>
              </w:rPr>
              <w:t> 5. Психологическое и социальное консультирование.</w:t>
            </w:r>
          </w:p>
          <w:p>
            <w:pPr>
              <w:jc w:val="both"/>
              <w:spacing w:after="0" w:line="240" w:lineRule="auto"/>
              <w:rPr>
                <w:sz w:val="24"/>
                <w:szCs w:val="24"/>
              </w:rPr>
            </w:pPr>
            <w:r>
              <w:rPr>
                <w:rFonts w:ascii="Times New Roman" w:hAnsi="Times New Roman" w:cs="Times New Roman"/>
                <w:color w:val="#000000"/>
                <w:sz w:val="24"/>
                <w:szCs w:val="24"/>
              </w:rPr>
              <w:t> 6. Значение семьи в формировании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7.Здоровый образ жизни и его составляющие.</w:t>
            </w:r>
          </w:p>
          <w:p>
            <w:pPr>
              <w:jc w:val="both"/>
              <w:spacing w:after="0" w:line="240" w:lineRule="auto"/>
              <w:rPr>
                <w:sz w:val="24"/>
                <w:szCs w:val="24"/>
              </w:rPr>
            </w:pPr>
            <w:r>
              <w:rPr>
                <w:rFonts w:ascii="Times New Roman" w:hAnsi="Times New Roman" w:cs="Times New Roman"/>
                <w:color w:val="#000000"/>
                <w:sz w:val="24"/>
                <w:szCs w:val="24"/>
              </w:rPr>
              <w:t> 8.Современные оздоровительные системы.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1.Оздоровительно-воспитательная работа с ослабленными детьми.</w:t>
            </w:r>
          </w:p>
          <w:p>
            <w:pPr>
              <w:jc w:val="both"/>
              <w:spacing w:after="0" w:line="240" w:lineRule="auto"/>
              <w:rPr>
                <w:sz w:val="24"/>
                <w:szCs w:val="24"/>
              </w:rPr>
            </w:pPr>
            <w:r>
              <w:rPr>
                <w:rFonts w:ascii="Times New Roman" w:hAnsi="Times New Roman" w:cs="Times New Roman"/>
                <w:color w:val="#000000"/>
                <w:sz w:val="24"/>
                <w:szCs w:val="24"/>
              </w:rPr>
              <w:t> 2. Закаливающие мероприятия как средства оздоровления детей.</w:t>
            </w:r>
          </w:p>
          <w:p>
            <w:pPr>
              <w:jc w:val="both"/>
              <w:spacing w:after="0" w:line="240" w:lineRule="auto"/>
              <w:rPr>
                <w:sz w:val="24"/>
                <w:szCs w:val="24"/>
              </w:rPr>
            </w:pPr>
            <w:r>
              <w:rPr>
                <w:rFonts w:ascii="Times New Roman" w:hAnsi="Times New Roman" w:cs="Times New Roman"/>
                <w:color w:val="#000000"/>
                <w:sz w:val="24"/>
                <w:szCs w:val="24"/>
              </w:rPr>
              <w:t> 3. Методики, сберегающие здоровье.</w:t>
            </w:r>
          </w:p>
          <w:p>
            <w:pPr>
              <w:jc w:val="both"/>
              <w:spacing w:after="0" w:line="240" w:lineRule="auto"/>
              <w:rPr>
                <w:sz w:val="24"/>
                <w:szCs w:val="24"/>
              </w:rPr>
            </w:pPr>
            <w:r>
              <w:rPr>
                <w:rFonts w:ascii="Times New Roman" w:hAnsi="Times New Roman" w:cs="Times New Roman"/>
                <w:color w:val="#000000"/>
                <w:sz w:val="24"/>
                <w:szCs w:val="24"/>
              </w:rPr>
              <w:t> 4.Гидротерапия.</w:t>
            </w:r>
          </w:p>
          <w:p>
            <w:pPr>
              <w:jc w:val="both"/>
              <w:spacing w:after="0" w:line="240" w:lineRule="auto"/>
              <w:rPr>
                <w:sz w:val="24"/>
                <w:szCs w:val="24"/>
              </w:rPr>
            </w:pPr>
            <w:r>
              <w:rPr>
                <w:rFonts w:ascii="Times New Roman" w:hAnsi="Times New Roman" w:cs="Times New Roman"/>
                <w:color w:val="#000000"/>
                <w:sz w:val="24"/>
                <w:szCs w:val="24"/>
              </w:rPr>
              <w:t> 5.Фитбол как часть оздоровительной гимнастики.</w:t>
            </w:r>
          </w:p>
          <w:p>
            <w:pPr>
              <w:jc w:val="both"/>
              <w:spacing w:after="0" w:line="240" w:lineRule="auto"/>
              <w:rPr>
                <w:sz w:val="24"/>
                <w:szCs w:val="24"/>
              </w:rPr>
            </w:pPr>
            <w:r>
              <w:rPr>
                <w:rFonts w:ascii="Times New Roman" w:hAnsi="Times New Roman" w:cs="Times New Roman"/>
                <w:color w:val="#000000"/>
                <w:sz w:val="24"/>
                <w:szCs w:val="24"/>
              </w:rPr>
              <w:t> 6. Оздоровительное плавание.</w:t>
            </w:r>
          </w:p>
          <w:p>
            <w:pPr>
              <w:jc w:val="both"/>
              <w:spacing w:after="0" w:line="240" w:lineRule="auto"/>
              <w:rPr>
                <w:sz w:val="24"/>
                <w:szCs w:val="24"/>
              </w:rPr>
            </w:pPr>
            <w:r>
              <w:rPr>
                <w:rFonts w:ascii="Times New Roman" w:hAnsi="Times New Roman" w:cs="Times New Roman"/>
                <w:color w:val="#000000"/>
                <w:sz w:val="24"/>
                <w:szCs w:val="24"/>
              </w:rPr>
              <w:t> 7. Особенности индивидуальной физкультурно-оздоровительной работы сдошкольниками, имеющими отклонения в физическом развитии)..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рефератов/докладов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pPr>
              <w:jc w:val="both"/>
              <w:spacing w:after="0" w:line="240" w:lineRule="auto"/>
              <w:rPr>
                <w:sz w:val="24"/>
                <w:szCs w:val="24"/>
              </w:rPr>
            </w:pPr>
            <w:r>
              <w:rPr>
                <w:rFonts w:ascii="Times New Roman" w:hAnsi="Times New Roman" w:cs="Times New Roman"/>
                <w:color w:val="#000000"/>
                <w:sz w:val="24"/>
                <w:szCs w:val="24"/>
              </w:rPr>
              <w:t> 2. Проанализируйте сущность субъективного и объективного в оценке реальности</w:t>
            </w:r>
          </w:p>
          <w:p>
            <w:pPr>
              <w:jc w:val="both"/>
              <w:spacing w:after="0" w:line="240" w:lineRule="auto"/>
              <w:rPr>
                <w:sz w:val="24"/>
                <w:szCs w:val="24"/>
              </w:rPr>
            </w:pPr>
            <w:r>
              <w:rPr>
                <w:rFonts w:ascii="Times New Roman" w:hAnsi="Times New Roman" w:cs="Times New Roman"/>
                <w:color w:val="#000000"/>
                <w:sz w:val="24"/>
                <w:szCs w:val="24"/>
              </w:rPr>
              <w:t> 3. Перечислите основные виды и методы формирования здорового образа жизни</w:t>
            </w:r>
          </w:p>
          <w:p>
            <w:pPr>
              <w:jc w:val="both"/>
              <w:spacing w:after="0" w:line="240" w:lineRule="auto"/>
              <w:rPr>
                <w:sz w:val="24"/>
                <w:szCs w:val="24"/>
              </w:rPr>
            </w:pPr>
            <w:r>
              <w:rPr>
                <w:rFonts w:ascii="Times New Roman" w:hAnsi="Times New Roman" w:cs="Times New Roman"/>
                <w:color w:val="#000000"/>
                <w:sz w:val="24"/>
                <w:szCs w:val="24"/>
              </w:rPr>
              <w:t> 4. Выделите основные принципы организации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5. Выделить и перечислить субъектов управления организацией оздоровительной работы со школьниками</w:t>
            </w:r>
          </w:p>
          <w:p>
            <w:pPr>
              <w:jc w:val="both"/>
              <w:spacing w:after="0" w:line="240" w:lineRule="auto"/>
              <w:rPr>
                <w:sz w:val="24"/>
                <w:szCs w:val="24"/>
              </w:rPr>
            </w:pPr>
            <w:r>
              <w:rPr>
                <w:rFonts w:ascii="Times New Roman" w:hAnsi="Times New Roman" w:cs="Times New Roman"/>
                <w:color w:val="#000000"/>
                <w:sz w:val="24"/>
                <w:szCs w:val="24"/>
              </w:rPr>
              <w:t> 6. Перечислите основные формы и средства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7. Охарактеризуйте. образовательные подходы к оценке физкультурно-оздоровительной работы в ОО.</w:t>
            </w:r>
          </w:p>
          <w:p>
            <w:pPr>
              <w:jc w:val="both"/>
              <w:spacing w:after="0" w:line="240" w:lineRule="auto"/>
              <w:rPr>
                <w:sz w:val="24"/>
                <w:szCs w:val="24"/>
              </w:rPr>
            </w:pPr>
            <w:r>
              <w:rPr>
                <w:rFonts w:ascii="Times New Roman" w:hAnsi="Times New Roman" w:cs="Times New Roman"/>
                <w:color w:val="#000000"/>
                <w:sz w:val="24"/>
                <w:szCs w:val="24"/>
              </w:rPr>
              <w:t> 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психологического здоровья в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Ход семинарского занятия:</w:t>
            </w:r>
          </w:p>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p>
            <w:pPr>
              <w:jc w:val="left"/>
              <w:spacing w:after="0" w:line="240" w:lineRule="auto"/>
              <w:rPr>
                <w:sz w:val="24"/>
                <w:szCs w:val="24"/>
              </w:rPr>
            </w:pPr>
            <w:r>
              <w:rPr>
                <w:rFonts w:ascii="Times New Roman" w:hAnsi="Times New Roman" w:cs="Times New Roman"/>
                <w:color w:val="#000000"/>
                <w:sz w:val="24"/>
                <w:szCs w:val="24"/>
              </w:rPr>
              <w:t> 5. Выполнить задания для самостоятельной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диагностики психологического здоровья</w:t>
            </w:r>
          </w:p>
        </w:tc>
      </w:tr>
      <w:tr>
        <w:trPr>
          <w:trHeight w:hRule="exact" w:val="21.31428"/>
        </w:trPr>
        <w:tc>
          <w:tcPr>
            <w:tcW w:w="9640" w:type="dxa"/>
          </w:tcPr>
          <w:p/>
        </w:tc>
      </w:tr>
      <w:tr>
        <w:trPr>
          <w:trHeight w:hRule="exact" w:val="322.6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Круглый стол</w:t>
            </w:r>
          </w:p>
          <w:p>
            <w:pPr>
              <w:jc w:val="left"/>
              <w:spacing w:after="0" w:line="240" w:lineRule="auto"/>
              <w:rPr>
                <w:sz w:val="24"/>
                <w:szCs w:val="24"/>
              </w:rPr>
            </w:pPr>
            <w:r>
              <w:rPr>
                <w:rFonts w:ascii="Times New Roman" w:hAnsi="Times New Roman" w:cs="Times New Roman"/>
                <w:color w:val="#000000"/>
                <w:sz w:val="24"/>
                <w:szCs w:val="24"/>
              </w:rPr>
              <w:t> 5.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Поддержка и восстановление психологического здоровья методами практической психологии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психологической помощи поддержания психологического здоровья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профессиональной деформации у специалистов социальной работы в процессе их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 в профессиональной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работы по профилактике и преодолению профессиональных деформаций</w:t>
            </w:r>
          </w:p>
        </w:tc>
      </w:tr>
      <w:tr>
        <w:trPr>
          <w:trHeight w:hRule="exact" w:val="21.31518"/>
        </w:trPr>
        <w:tc>
          <w:tcPr>
            <w:tcW w:w="9640" w:type="dxa"/>
          </w:tcPr>
          <w:p/>
        </w:tc>
      </w:tr>
      <w:tr>
        <w:trPr>
          <w:trHeight w:hRule="exact" w:val="1550.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Формулирование темы занятия, пояснение связи темы с другими темами учебной дисциплины.</w:t>
            </w:r>
          </w:p>
          <w:p>
            <w:pPr>
              <w:jc w:val="left"/>
              <w:spacing w:after="0" w:line="240" w:lineRule="auto"/>
              <w:rPr>
                <w:sz w:val="24"/>
                <w:szCs w:val="24"/>
              </w:rPr>
            </w:pPr>
            <w:r>
              <w:rPr>
                <w:rFonts w:ascii="Times New Roman" w:hAnsi="Times New Roman" w:cs="Times New Roman"/>
                <w:color w:val="#000000"/>
                <w:sz w:val="24"/>
                <w:szCs w:val="24"/>
              </w:rPr>
              <w:t> 2. Проверка готовности студентов к занятию.</w:t>
            </w:r>
          </w:p>
          <w:p>
            <w:pPr>
              <w:jc w:val="left"/>
              <w:spacing w:after="0" w:line="240" w:lineRule="auto"/>
              <w:rPr>
                <w:sz w:val="24"/>
                <w:szCs w:val="24"/>
              </w:rPr>
            </w:pPr>
            <w:r>
              <w:rPr>
                <w:rFonts w:ascii="Times New Roman" w:hAnsi="Times New Roman" w:cs="Times New Roman"/>
                <w:color w:val="#000000"/>
                <w:sz w:val="24"/>
                <w:szCs w:val="24"/>
              </w:rPr>
              <w:t> 3. Проведение непосредственно занятия согласно тематике и в соответствии с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для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 изучить теоретический материал по теме;</w:t>
            </w:r>
          </w:p>
          <w:p>
            <w:pPr>
              <w:jc w:val="left"/>
              <w:spacing w:after="0" w:line="240" w:lineRule="auto"/>
              <w:rPr>
                <w:sz w:val="24"/>
                <w:szCs w:val="24"/>
              </w:rPr>
            </w:pPr>
            <w:r>
              <w:rPr>
                <w:rFonts w:ascii="Times New Roman" w:hAnsi="Times New Roman" w:cs="Times New Roman"/>
                <w:color w:val="#000000"/>
                <w:sz w:val="24"/>
                <w:szCs w:val="24"/>
              </w:rPr>
              <w:t> - для закрепления материала ответить на контрольные вопросы.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здоровья»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978-985-06-2352-2.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http://www.iprbookshop.ru/35533.html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03.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40.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здоровья</dc:title>
  <dc:creator>FastReport.NET</dc:creator>
</cp:coreProperties>
</file>